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ED95" w14:textId="77777777" w:rsidR="00CB791B" w:rsidRDefault="00CB791B">
      <w:pPr>
        <w:pStyle w:val="Heading1"/>
        <w:jc w:val="center"/>
        <w:rPr>
          <w:sz w:val="28"/>
        </w:rPr>
      </w:pPr>
    </w:p>
    <w:p w14:paraId="12DC5582" w14:textId="77777777" w:rsidR="00CB791B" w:rsidRDefault="00CB791B">
      <w:pPr>
        <w:pStyle w:val="Heading1"/>
        <w:jc w:val="center"/>
        <w:rPr>
          <w:sz w:val="28"/>
        </w:rPr>
      </w:pPr>
    </w:p>
    <w:p w14:paraId="29C910AE" w14:textId="77777777" w:rsidR="00CB791B" w:rsidRDefault="00CB791B">
      <w:pPr>
        <w:pStyle w:val="Heading1"/>
        <w:jc w:val="center"/>
        <w:rPr>
          <w:sz w:val="28"/>
        </w:rPr>
      </w:pPr>
    </w:p>
    <w:p w14:paraId="21919C62" w14:textId="77777777" w:rsidR="00CB791B" w:rsidRDefault="00CB791B">
      <w:pPr>
        <w:pStyle w:val="Heading1"/>
        <w:jc w:val="center"/>
        <w:rPr>
          <w:sz w:val="28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B791B" w:rsidRPr="00A53FC7" w14:paraId="29767C73" w14:textId="77777777" w:rsidTr="0023123F">
        <w:tc>
          <w:tcPr>
            <w:tcW w:w="4621" w:type="dxa"/>
            <w:shd w:val="clear" w:color="auto" w:fill="auto"/>
          </w:tcPr>
          <w:p w14:paraId="6A2925C7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 w:rsidRPr="00A53FC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621" w:type="dxa"/>
            <w:shd w:val="clear" w:color="auto" w:fill="auto"/>
          </w:tcPr>
          <w:p w14:paraId="479B3CC0" w14:textId="77777777" w:rsidR="00CB791B" w:rsidRPr="00396D74" w:rsidRDefault="00CB791B" w:rsidP="002312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Party in the Park</w:t>
            </w:r>
          </w:p>
        </w:tc>
      </w:tr>
      <w:tr w:rsidR="00CB791B" w:rsidRPr="00A53FC7" w14:paraId="5112CB2C" w14:textId="77777777" w:rsidTr="0023123F">
        <w:tc>
          <w:tcPr>
            <w:tcW w:w="4621" w:type="dxa"/>
            <w:shd w:val="clear" w:color="auto" w:fill="auto"/>
          </w:tcPr>
          <w:p w14:paraId="4191146E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 w:rsidRPr="00A53FC7">
              <w:rPr>
                <w:rFonts w:ascii="Arial" w:hAnsi="Arial" w:cs="Arial"/>
                <w:sz w:val="24"/>
                <w:szCs w:val="24"/>
              </w:rPr>
              <w:t>Key Stage(s)</w:t>
            </w:r>
          </w:p>
        </w:tc>
        <w:tc>
          <w:tcPr>
            <w:tcW w:w="4621" w:type="dxa"/>
            <w:shd w:val="clear" w:color="auto" w:fill="auto"/>
          </w:tcPr>
          <w:p w14:paraId="75C992D4" w14:textId="77777777" w:rsidR="00CB791B" w:rsidRPr="00A53FC7" w:rsidRDefault="007A372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KS4</w:t>
            </w:r>
            <w:r w:rsidR="00CB791B">
              <w:rPr>
                <w:rFonts w:ascii="Arial" w:hAnsi="Arial" w:cs="Arial"/>
                <w:sz w:val="24"/>
                <w:szCs w:val="24"/>
              </w:rPr>
              <w:t xml:space="preserve"> and KS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791B" w:rsidRPr="00A53FC7" w14:paraId="44C486A3" w14:textId="77777777" w:rsidTr="0023123F">
        <w:tc>
          <w:tcPr>
            <w:tcW w:w="4621" w:type="dxa"/>
            <w:shd w:val="clear" w:color="auto" w:fill="auto"/>
          </w:tcPr>
          <w:p w14:paraId="59093013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 w:rsidRPr="00A53FC7">
              <w:rPr>
                <w:rFonts w:ascii="Arial" w:hAnsi="Arial" w:cs="Arial"/>
                <w:sz w:val="24"/>
                <w:szCs w:val="24"/>
              </w:rPr>
              <w:t>Subject(s)</w:t>
            </w:r>
          </w:p>
        </w:tc>
        <w:tc>
          <w:tcPr>
            <w:tcW w:w="4621" w:type="dxa"/>
            <w:shd w:val="clear" w:color="auto" w:fill="auto"/>
          </w:tcPr>
          <w:p w14:paraId="5086219E" w14:textId="77777777" w:rsidR="00CB791B" w:rsidRPr="00A53FC7" w:rsidRDefault="007A372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Studies,</w:t>
            </w:r>
            <w:r w:rsidR="00F0434C">
              <w:rPr>
                <w:rFonts w:ascii="Arial" w:hAnsi="Arial" w:cs="Arial"/>
                <w:sz w:val="24"/>
                <w:szCs w:val="24"/>
              </w:rPr>
              <w:t xml:space="preserve"> Citizenship,</w:t>
            </w:r>
            <w:r>
              <w:rPr>
                <w:rFonts w:ascii="Arial" w:hAnsi="Arial" w:cs="Arial"/>
                <w:sz w:val="24"/>
                <w:szCs w:val="24"/>
              </w:rPr>
              <w:t xml:space="preserve"> Cross-curricular,</w:t>
            </w:r>
            <w:r w:rsidR="00CB79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English, Enterprise education, Personal &amp; Thinking Skills, Problem Solving</w:t>
            </w:r>
          </w:p>
        </w:tc>
      </w:tr>
      <w:tr w:rsidR="00CB791B" w:rsidRPr="00A53FC7" w14:paraId="40C16704" w14:textId="77777777" w:rsidTr="0023123F">
        <w:tc>
          <w:tcPr>
            <w:tcW w:w="4621" w:type="dxa"/>
            <w:shd w:val="clear" w:color="auto" w:fill="auto"/>
          </w:tcPr>
          <w:p w14:paraId="426DE5B2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Objectives</w:t>
            </w:r>
          </w:p>
        </w:tc>
        <w:tc>
          <w:tcPr>
            <w:tcW w:w="4621" w:type="dxa"/>
            <w:shd w:val="clear" w:color="auto" w:fill="auto"/>
          </w:tcPr>
          <w:p w14:paraId="0D11A646" w14:textId="77777777" w:rsidR="007A372B" w:rsidRDefault="007A372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Apply persuasive skills to a realistic business context</w:t>
            </w:r>
          </w:p>
          <w:p w14:paraId="79247F47" w14:textId="77777777" w:rsidR="00CB791B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how </w:t>
            </w:r>
            <w:r w:rsidR="007A372B">
              <w:rPr>
                <w:rFonts w:ascii="Arial" w:hAnsi="Arial" w:cs="Arial"/>
                <w:sz w:val="24"/>
                <w:szCs w:val="24"/>
              </w:rPr>
              <w:t>contracts are awarded</w:t>
            </w:r>
          </w:p>
          <w:p w14:paraId="0833BB4F" w14:textId="77777777" w:rsidR="00CB791B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Utilise </w:t>
            </w:r>
            <w:r w:rsidR="007A372B">
              <w:rPr>
                <w:rFonts w:ascii="Arial" w:hAnsi="Arial" w:cs="Arial"/>
                <w:sz w:val="24"/>
                <w:szCs w:val="24"/>
              </w:rPr>
              <w:t>and develop communication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skills </w:t>
            </w:r>
          </w:p>
          <w:p w14:paraId="43A58A8F" w14:textId="77777777" w:rsidR="00CB791B" w:rsidRPr="00A53FC7" w:rsidRDefault="007A372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working in a team to achieve a specific purpose</w:t>
            </w:r>
          </w:p>
        </w:tc>
      </w:tr>
      <w:tr w:rsidR="00CB791B" w:rsidRPr="00A53FC7" w14:paraId="6410850B" w14:textId="77777777" w:rsidTr="0023123F">
        <w:tc>
          <w:tcPr>
            <w:tcW w:w="4621" w:type="dxa"/>
            <w:shd w:val="clear" w:color="auto" w:fill="auto"/>
          </w:tcPr>
          <w:p w14:paraId="5699E0D7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Duration</w:t>
            </w:r>
          </w:p>
        </w:tc>
        <w:tc>
          <w:tcPr>
            <w:tcW w:w="4621" w:type="dxa"/>
            <w:shd w:val="clear" w:color="auto" w:fill="auto"/>
          </w:tcPr>
          <w:p w14:paraId="68537085" w14:textId="77777777" w:rsidR="00CB791B" w:rsidRPr="00A53FC7" w:rsidRDefault="007A372B" w:rsidP="002312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60-9</w:t>
            </w:r>
            <w:r w:rsidR="00CB791B">
              <w:rPr>
                <w:rFonts w:ascii="Arial" w:hAnsi="Arial" w:cs="Arial"/>
                <w:sz w:val="24"/>
                <w:szCs w:val="24"/>
              </w:rPr>
              <w:t>0 minutes depending on depth of discussion</w:t>
            </w:r>
          </w:p>
        </w:tc>
      </w:tr>
      <w:tr w:rsidR="00CB791B" w:rsidRPr="00A53FC7" w14:paraId="489CB742" w14:textId="77777777" w:rsidTr="0023123F">
        <w:tc>
          <w:tcPr>
            <w:tcW w:w="4621" w:type="dxa"/>
            <w:shd w:val="clear" w:color="auto" w:fill="auto"/>
          </w:tcPr>
          <w:p w14:paraId="68CCD1F5" w14:textId="77777777" w:rsidR="00CB791B" w:rsidRPr="00A53FC7" w:rsidRDefault="00CB791B" w:rsidP="0023123F">
            <w:pPr>
              <w:rPr>
                <w:rFonts w:ascii="Arial" w:hAnsi="Arial" w:cs="Arial"/>
                <w:sz w:val="24"/>
                <w:szCs w:val="24"/>
              </w:rPr>
            </w:pPr>
            <w:r w:rsidRPr="00A53FC7">
              <w:rPr>
                <w:rFonts w:ascii="Arial" w:hAnsi="Arial" w:cs="Arial"/>
                <w:sz w:val="24"/>
                <w:szCs w:val="24"/>
              </w:rPr>
              <w:t>In brief</w:t>
            </w:r>
          </w:p>
        </w:tc>
        <w:tc>
          <w:tcPr>
            <w:tcW w:w="4621" w:type="dxa"/>
            <w:shd w:val="clear" w:color="auto" w:fill="auto"/>
          </w:tcPr>
          <w:p w14:paraId="149F917A" w14:textId="77777777" w:rsidR="00CB791B" w:rsidRPr="00065EE0" w:rsidRDefault="00065EE0" w:rsidP="00065EE0">
            <w:pPr>
              <w:rPr>
                <w:rFonts w:ascii="Arial" w:hAnsi="Arial" w:cs="Arial"/>
                <w:sz w:val="24"/>
                <w:szCs w:val="24"/>
              </w:rPr>
            </w:pPr>
            <w:r w:rsidRPr="00065EE0">
              <w:rPr>
                <w:rFonts w:ascii="Arial" w:hAnsi="Arial" w:cs="Arial"/>
                <w:sz w:val="24"/>
                <w:szCs w:val="24"/>
              </w:rPr>
              <w:t>T</w:t>
            </w:r>
            <w:r w:rsidR="007A372B" w:rsidRPr="00065EE0">
              <w:rPr>
                <w:rFonts w:ascii="Arial" w:hAnsi="Arial" w:cs="Arial"/>
                <w:sz w:val="24"/>
                <w:szCs w:val="24"/>
              </w:rPr>
              <w:t>eam</w:t>
            </w:r>
            <w:r w:rsidRPr="00065EE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A372B" w:rsidRPr="00065EE0">
              <w:rPr>
                <w:rFonts w:ascii="Arial" w:hAnsi="Arial" w:cs="Arial"/>
                <w:sz w:val="24"/>
                <w:szCs w:val="24"/>
              </w:rPr>
              <w:t xml:space="preserve">take on the role of a Concert Promotions Company. </w:t>
            </w:r>
            <w:r>
              <w:rPr>
                <w:rFonts w:ascii="Arial" w:hAnsi="Arial" w:cs="Arial"/>
                <w:sz w:val="24"/>
                <w:szCs w:val="24"/>
              </w:rPr>
              <w:t>They must</w:t>
            </w:r>
            <w:r w:rsidR="007A372B" w:rsidRPr="00065EE0">
              <w:rPr>
                <w:rFonts w:ascii="Arial" w:hAnsi="Arial" w:cs="Arial"/>
                <w:sz w:val="24"/>
                <w:szCs w:val="24"/>
              </w:rPr>
              <w:t xml:space="preserve"> prepare and present a proposal designed to convince the Council that their organisation best meets </w:t>
            </w:r>
            <w:r>
              <w:rPr>
                <w:rFonts w:ascii="Arial" w:hAnsi="Arial" w:cs="Arial"/>
                <w:sz w:val="24"/>
                <w:szCs w:val="24"/>
              </w:rPr>
              <w:t>the required</w:t>
            </w:r>
            <w:r w:rsidR="007A372B" w:rsidRPr="00065EE0">
              <w:rPr>
                <w:rFonts w:ascii="Arial" w:hAnsi="Arial" w:cs="Arial"/>
                <w:sz w:val="24"/>
                <w:szCs w:val="24"/>
              </w:rPr>
              <w:t xml:space="preserve"> criteria </w:t>
            </w:r>
            <w:r>
              <w:rPr>
                <w:rFonts w:ascii="Arial" w:hAnsi="Arial" w:cs="Arial"/>
                <w:sz w:val="24"/>
                <w:szCs w:val="24"/>
              </w:rPr>
              <w:t>to “party in the park”.</w:t>
            </w:r>
          </w:p>
        </w:tc>
      </w:tr>
    </w:tbl>
    <w:p w14:paraId="3F2F32D2" w14:textId="77777777" w:rsidR="00CB791B" w:rsidRDefault="00CB791B">
      <w:pPr>
        <w:pStyle w:val="Heading1"/>
        <w:jc w:val="center"/>
        <w:rPr>
          <w:sz w:val="28"/>
        </w:rPr>
      </w:pPr>
    </w:p>
    <w:p w14:paraId="10BD85F2" w14:textId="77777777" w:rsidR="00CB791B" w:rsidRDefault="00CB791B">
      <w:pPr>
        <w:pStyle w:val="Heading1"/>
        <w:jc w:val="center"/>
        <w:rPr>
          <w:sz w:val="28"/>
        </w:rPr>
      </w:pPr>
    </w:p>
    <w:p w14:paraId="51C85EB8" w14:textId="77777777" w:rsidR="00CB791B" w:rsidRPr="00EA37B0" w:rsidRDefault="00CB791B" w:rsidP="00CB791B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231F20"/>
          <w:sz w:val="24"/>
          <w:szCs w:val="24"/>
          <w:lang w:val="en"/>
        </w:rPr>
      </w:pPr>
      <w:r w:rsidRPr="00EA37B0">
        <w:rPr>
          <w:rFonts w:ascii="Arial" w:hAnsi="Arial" w:cs="Arial"/>
          <w:b/>
          <w:bCs/>
          <w:color w:val="231F20"/>
          <w:sz w:val="24"/>
          <w:szCs w:val="24"/>
          <w:lang w:val="en"/>
        </w:rPr>
        <w:t xml:space="preserve">PREPARATION: </w:t>
      </w:r>
    </w:p>
    <w:p w14:paraId="0EE68F77" w14:textId="77777777" w:rsidR="007A372B" w:rsidRDefault="00CB791B" w:rsidP="00CB791B">
      <w:pPr>
        <w:shd w:val="clear" w:color="auto" w:fill="FFFFFF"/>
        <w:spacing w:before="100" w:beforeAutospacing="1" w:after="150" w:line="225" w:lineRule="atLeast"/>
        <w:rPr>
          <w:rFonts w:ascii="Arial" w:hAnsi="Arial" w:cs="Arial"/>
          <w:bCs/>
          <w:color w:val="231F20"/>
          <w:sz w:val="24"/>
          <w:szCs w:val="24"/>
          <w:lang w:val="en"/>
        </w:rPr>
      </w:pPr>
      <w:r>
        <w:rPr>
          <w:rFonts w:ascii="Arial" w:hAnsi="Arial" w:cs="Arial"/>
          <w:bCs/>
          <w:color w:val="231F20"/>
          <w:sz w:val="24"/>
          <w:szCs w:val="24"/>
          <w:lang w:val="en"/>
        </w:rPr>
        <w:t>Depending on how many teams of 5-6 learners will be in your group, print out sufficient quantities to provide each team with</w:t>
      </w:r>
      <w:r w:rsidR="007A372B">
        <w:rPr>
          <w:rFonts w:ascii="Arial" w:hAnsi="Arial" w:cs="Arial"/>
          <w:bCs/>
          <w:color w:val="231F20"/>
          <w:sz w:val="24"/>
          <w:szCs w:val="24"/>
          <w:lang w:val="en"/>
        </w:rPr>
        <w:t>:</w:t>
      </w:r>
    </w:p>
    <w:p w14:paraId="3E1A7ACF" w14:textId="77777777" w:rsidR="007A372B" w:rsidRDefault="00CB791B" w:rsidP="007A372B">
      <w:pPr>
        <w:numPr>
          <w:ilvl w:val="0"/>
          <w:numId w:val="10"/>
        </w:numPr>
        <w:shd w:val="clear" w:color="auto" w:fill="FFFFFF"/>
        <w:spacing w:before="100" w:beforeAutospacing="1" w:after="150" w:line="225" w:lineRule="atLeast"/>
        <w:rPr>
          <w:rFonts w:ascii="Arial" w:hAnsi="Arial" w:cs="Arial"/>
          <w:bCs/>
          <w:color w:val="231F20"/>
          <w:sz w:val="24"/>
          <w:szCs w:val="24"/>
          <w:lang w:val="en"/>
        </w:rPr>
      </w:pPr>
      <w:r w:rsidRPr="00EA37B0">
        <w:rPr>
          <w:rFonts w:ascii="Arial" w:hAnsi="Arial" w:cs="Arial"/>
          <w:bCs/>
          <w:color w:val="231F20"/>
          <w:sz w:val="24"/>
          <w:szCs w:val="24"/>
          <w:lang w:val="en"/>
        </w:rPr>
        <w:t xml:space="preserve">the </w:t>
      </w:r>
      <w:r w:rsidR="007A372B">
        <w:rPr>
          <w:rFonts w:ascii="Arial" w:hAnsi="Arial" w:cs="Arial"/>
          <w:bCs/>
          <w:color w:val="231F20"/>
          <w:sz w:val="24"/>
          <w:szCs w:val="24"/>
          <w:lang w:val="en"/>
        </w:rPr>
        <w:t>Task sheet</w:t>
      </w:r>
      <w:r w:rsidR="00065EE0">
        <w:rPr>
          <w:rFonts w:ascii="Arial" w:hAnsi="Arial" w:cs="Arial"/>
          <w:bCs/>
          <w:color w:val="231F20"/>
          <w:sz w:val="24"/>
          <w:szCs w:val="24"/>
          <w:lang w:val="en"/>
        </w:rPr>
        <w:t xml:space="preserve"> (page 2 of this document)</w:t>
      </w:r>
    </w:p>
    <w:p w14:paraId="18E621FB" w14:textId="77777777" w:rsidR="00CB791B" w:rsidRPr="00CB791B" w:rsidRDefault="007A372B" w:rsidP="007A372B">
      <w:pPr>
        <w:numPr>
          <w:ilvl w:val="0"/>
          <w:numId w:val="10"/>
        </w:numPr>
        <w:shd w:val="clear" w:color="auto" w:fill="FFFFFF"/>
        <w:spacing w:before="100" w:beforeAutospacing="1" w:after="150" w:line="225" w:lineRule="atLeast"/>
        <w:rPr>
          <w:rFonts w:ascii="Arial" w:hAnsi="Arial" w:cs="Arial"/>
          <w:bCs/>
          <w:color w:val="231F20"/>
          <w:sz w:val="24"/>
          <w:szCs w:val="24"/>
          <w:lang w:val="en"/>
        </w:rPr>
      </w:pPr>
      <w:r>
        <w:rPr>
          <w:rFonts w:ascii="Arial" w:hAnsi="Arial" w:cs="Arial"/>
          <w:bCs/>
          <w:color w:val="231F20"/>
          <w:sz w:val="24"/>
          <w:szCs w:val="24"/>
          <w:lang w:val="en"/>
        </w:rPr>
        <w:t xml:space="preserve">the </w:t>
      </w:r>
      <w:r w:rsidR="00CB791B" w:rsidRPr="00EA37B0">
        <w:rPr>
          <w:rFonts w:ascii="Arial" w:hAnsi="Arial" w:cs="Arial"/>
          <w:bCs/>
          <w:color w:val="231F20"/>
          <w:sz w:val="24"/>
          <w:szCs w:val="24"/>
          <w:lang w:val="en"/>
        </w:rPr>
        <w:t>“</w:t>
      </w:r>
      <w:r w:rsidR="00CB791B" w:rsidRPr="00EA37B0">
        <w:rPr>
          <w:rFonts w:ascii="Arial" w:hAnsi="Arial" w:cs="Arial"/>
          <w:sz w:val="24"/>
          <w:szCs w:val="24"/>
        </w:rPr>
        <w:t>Invitation to Tender” document</w:t>
      </w:r>
      <w:r w:rsidR="00065EE0">
        <w:rPr>
          <w:rFonts w:ascii="Arial" w:hAnsi="Arial" w:cs="Arial"/>
          <w:sz w:val="24"/>
          <w:szCs w:val="24"/>
        </w:rPr>
        <w:t xml:space="preserve"> </w:t>
      </w:r>
      <w:r w:rsidR="00065EE0">
        <w:rPr>
          <w:rFonts w:ascii="Arial" w:hAnsi="Arial" w:cs="Arial"/>
          <w:bCs/>
          <w:color w:val="231F20"/>
          <w:sz w:val="24"/>
          <w:szCs w:val="24"/>
          <w:lang w:val="en"/>
        </w:rPr>
        <w:t>(page 3 of this document)</w:t>
      </w:r>
      <w:r w:rsidR="00CB791B">
        <w:rPr>
          <w:sz w:val="24"/>
          <w:szCs w:val="24"/>
        </w:rPr>
        <w:t>.</w:t>
      </w:r>
    </w:p>
    <w:p w14:paraId="4FB2584C" w14:textId="77777777" w:rsidR="00CB791B" w:rsidRDefault="00EA37B0" w:rsidP="00CB791B">
      <w:pPr>
        <w:shd w:val="clear" w:color="auto" w:fill="FFFFFF"/>
        <w:spacing w:before="100" w:beforeAutospacing="1" w:line="225" w:lineRule="atLeast"/>
        <w:rPr>
          <w:rFonts w:ascii="Arial" w:hAnsi="Arial" w:cs="Arial"/>
          <w:bCs/>
          <w:color w:val="231F20"/>
          <w:sz w:val="24"/>
          <w:szCs w:val="24"/>
          <w:lang w:val="en"/>
        </w:rPr>
      </w:pPr>
      <w:r>
        <w:rPr>
          <w:rFonts w:ascii="Arial" w:hAnsi="Arial" w:cs="Arial"/>
          <w:bCs/>
          <w:color w:val="231F20"/>
          <w:sz w:val="24"/>
          <w:szCs w:val="24"/>
          <w:lang w:val="en"/>
        </w:rPr>
        <w:t xml:space="preserve">Each team will need </w:t>
      </w:r>
      <w:r w:rsidRPr="00EA37B0">
        <w:rPr>
          <w:rFonts w:ascii="Arial" w:hAnsi="Arial" w:cs="Arial"/>
          <w:bCs/>
          <w:color w:val="231F20"/>
          <w:sz w:val="24"/>
          <w:szCs w:val="24"/>
          <w:lang w:val="en"/>
        </w:rPr>
        <w:t xml:space="preserve">access to </w:t>
      </w:r>
      <w:r w:rsidRPr="00EA37B0">
        <w:rPr>
          <w:rFonts w:ascii="Arial" w:hAnsi="Arial" w:cs="Arial"/>
          <w:sz w:val="24"/>
          <w:szCs w:val="24"/>
        </w:rPr>
        <w:t>a flip chart and PowerPoint.</w:t>
      </w:r>
    </w:p>
    <w:p w14:paraId="07F24BB5" w14:textId="77777777" w:rsidR="00EA37B0" w:rsidRDefault="00EA37B0" w:rsidP="00CB791B">
      <w:pPr>
        <w:shd w:val="clear" w:color="auto" w:fill="FFFFFF"/>
        <w:spacing w:before="100" w:beforeAutospacing="1" w:line="225" w:lineRule="atLeast"/>
        <w:rPr>
          <w:rFonts w:ascii="Arial" w:hAnsi="Arial" w:cs="Arial"/>
          <w:bCs/>
          <w:color w:val="231F20"/>
          <w:sz w:val="24"/>
          <w:szCs w:val="24"/>
          <w:lang w:val="en"/>
        </w:rPr>
      </w:pPr>
    </w:p>
    <w:p w14:paraId="754F0809" w14:textId="77777777" w:rsidR="00CB791B" w:rsidRPr="00EA37B0" w:rsidRDefault="00CB791B" w:rsidP="00CB791B">
      <w:pPr>
        <w:shd w:val="clear" w:color="auto" w:fill="FFFFFF"/>
        <w:spacing w:before="100" w:beforeAutospacing="1" w:line="225" w:lineRule="atLeast"/>
        <w:rPr>
          <w:rFonts w:ascii="Arial" w:hAnsi="Arial" w:cs="Arial"/>
          <w:b/>
          <w:bCs/>
          <w:color w:val="231F20"/>
          <w:sz w:val="24"/>
          <w:szCs w:val="24"/>
          <w:lang w:val="en"/>
        </w:rPr>
      </w:pPr>
      <w:r w:rsidRPr="00EA37B0">
        <w:rPr>
          <w:rFonts w:ascii="Arial" w:hAnsi="Arial" w:cs="Arial"/>
          <w:b/>
          <w:bCs/>
          <w:color w:val="231F20"/>
          <w:sz w:val="24"/>
          <w:szCs w:val="24"/>
          <w:lang w:val="en"/>
        </w:rPr>
        <w:t xml:space="preserve">INTRODUCTION: </w:t>
      </w:r>
    </w:p>
    <w:p w14:paraId="73F444B1" w14:textId="77777777" w:rsidR="00CB791B" w:rsidRDefault="00CB791B">
      <w:pPr>
        <w:pStyle w:val="Heading1"/>
        <w:jc w:val="center"/>
        <w:rPr>
          <w:sz w:val="28"/>
        </w:rPr>
      </w:pPr>
    </w:p>
    <w:p w14:paraId="7CFC2B37" w14:textId="77777777" w:rsidR="00F10601" w:rsidRPr="00CB791B" w:rsidRDefault="00F10601">
      <w:pPr>
        <w:pStyle w:val="BodyText"/>
        <w:rPr>
          <w:szCs w:val="24"/>
        </w:rPr>
      </w:pPr>
      <w:r w:rsidRPr="00CB791B">
        <w:rPr>
          <w:szCs w:val="24"/>
        </w:rPr>
        <w:t>The local council are planning a fundraising event.  They have agreed upon the type of event - a “Party in the Park”, with 20 bands playing over a period of two days, various side show events and a grand firework finale.  It is envisaged that the event will attract 20,000 visitors over the course of the Spring Bank Holiday weekend.  The Council, which has a strong “Green” policy, has invited tenders from several concert promoters.</w:t>
      </w:r>
    </w:p>
    <w:p w14:paraId="7112D2FD" w14:textId="77777777" w:rsidR="00F10601" w:rsidRPr="00CB791B" w:rsidRDefault="00F10601">
      <w:pPr>
        <w:pStyle w:val="BodyText"/>
        <w:rPr>
          <w:szCs w:val="24"/>
        </w:rPr>
      </w:pPr>
    </w:p>
    <w:p w14:paraId="7A353768" w14:textId="77777777" w:rsidR="00F10601" w:rsidRPr="00CB791B" w:rsidRDefault="00F10601">
      <w:pPr>
        <w:pStyle w:val="BodyText"/>
        <w:rPr>
          <w:szCs w:val="24"/>
        </w:rPr>
      </w:pPr>
    </w:p>
    <w:p w14:paraId="669B8897" w14:textId="77777777" w:rsidR="00065EE0" w:rsidRDefault="00065EE0">
      <w:pPr>
        <w:pStyle w:val="BodyText"/>
        <w:rPr>
          <w:b/>
          <w:szCs w:val="24"/>
        </w:rPr>
      </w:pPr>
    </w:p>
    <w:p w14:paraId="77D3F3C6" w14:textId="77777777" w:rsidR="00065EE0" w:rsidRDefault="00065EE0">
      <w:pPr>
        <w:pStyle w:val="BodyText"/>
        <w:rPr>
          <w:b/>
          <w:szCs w:val="24"/>
        </w:rPr>
      </w:pPr>
    </w:p>
    <w:p w14:paraId="193BFADA" w14:textId="77777777" w:rsidR="00065EE0" w:rsidRDefault="00065EE0">
      <w:pPr>
        <w:pStyle w:val="BodyText"/>
        <w:rPr>
          <w:b/>
          <w:szCs w:val="24"/>
        </w:rPr>
      </w:pPr>
    </w:p>
    <w:p w14:paraId="2D1343DB" w14:textId="77777777" w:rsidR="00065EE0" w:rsidRDefault="00065EE0">
      <w:pPr>
        <w:pStyle w:val="BodyText"/>
        <w:rPr>
          <w:b/>
          <w:szCs w:val="24"/>
        </w:rPr>
      </w:pPr>
    </w:p>
    <w:p w14:paraId="571EE70C" w14:textId="77777777" w:rsidR="00065EE0" w:rsidRDefault="00065EE0">
      <w:pPr>
        <w:pStyle w:val="BodyText"/>
        <w:rPr>
          <w:b/>
          <w:szCs w:val="24"/>
        </w:rPr>
      </w:pPr>
    </w:p>
    <w:p w14:paraId="5792A3EE" w14:textId="77777777" w:rsidR="00065EE0" w:rsidRDefault="00065EE0">
      <w:pPr>
        <w:pStyle w:val="BodyText"/>
        <w:rPr>
          <w:b/>
          <w:szCs w:val="24"/>
        </w:rPr>
      </w:pPr>
    </w:p>
    <w:p w14:paraId="2FA7C2DE" w14:textId="77777777" w:rsidR="00065EE0" w:rsidRDefault="00065EE0">
      <w:pPr>
        <w:pStyle w:val="BodyText"/>
        <w:rPr>
          <w:b/>
          <w:szCs w:val="24"/>
        </w:rPr>
      </w:pPr>
    </w:p>
    <w:p w14:paraId="51EB9D95" w14:textId="77777777" w:rsidR="00C76498" w:rsidRDefault="00C76498">
      <w:pPr>
        <w:pStyle w:val="BodyText"/>
        <w:rPr>
          <w:b/>
          <w:szCs w:val="24"/>
        </w:rPr>
      </w:pPr>
    </w:p>
    <w:p w14:paraId="57093C49" w14:textId="77777777" w:rsidR="00F10601" w:rsidRDefault="00EA37B0">
      <w:pPr>
        <w:pStyle w:val="BodyText"/>
        <w:rPr>
          <w:b/>
          <w:szCs w:val="24"/>
        </w:rPr>
      </w:pPr>
      <w:r>
        <w:rPr>
          <w:b/>
          <w:szCs w:val="24"/>
        </w:rPr>
        <w:t>TASK:</w:t>
      </w:r>
    </w:p>
    <w:p w14:paraId="185AB096" w14:textId="77777777" w:rsidR="00EA37B0" w:rsidRPr="00CB791B" w:rsidRDefault="00EA37B0">
      <w:pPr>
        <w:pStyle w:val="BodyText"/>
        <w:rPr>
          <w:b/>
          <w:szCs w:val="24"/>
        </w:rPr>
      </w:pPr>
    </w:p>
    <w:p w14:paraId="6A352BD4" w14:textId="77777777" w:rsidR="00F10601" w:rsidRPr="00CB791B" w:rsidRDefault="00065EE0">
      <w:pPr>
        <w:pStyle w:val="BodyText"/>
        <w:rPr>
          <w:szCs w:val="24"/>
        </w:rPr>
      </w:pPr>
      <w:r>
        <w:rPr>
          <w:szCs w:val="24"/>
        </w:rPr>
        <w:t>Your</w:t>
      </w:r>
      <w:r w:rsidR="00EA37B0">
        <w:rPr>
          <w:szCs w:val="24"/>
        </w:rPr>
        <w:t xml:space="preserve"> </w:t>
      </w:r>
      <w:r w:rsidR="00F10601" w:rsidRPr="00CB791B">
        <w:rPr>
          <w:szCs w:val="24"/>
        </w:rPr>
        <w:t xml:space="preserve">team will take on the role </w:t>
      </w:r>
      <w:r w:rsidR="00EA37B0">
        <w:rPr>
          <w:szCs w:val="24"/>
        </w:rPr>
        <w:t xml:space="preserve">of a Concert Promotions Company. </w:t>
      </w:r>
      <w:r>
        <w:rPr>
          <w:szCs w:val="24"/>
        </w:rPr>
        <w:t>You are</w:t>
      </w:r>
      <w:r w:rsidR="00EA37B0">
        <w:rPr>
          <w:szCs w:val="24"/>
        </w:rPr>
        <w:t xml:space="preserve"> to prepare and present</w:t>
      </w:r>
      <w:r w:rsidR="00F10601" w:rsidRPr="00CB791B">
        <w:rPr>
          <w:szCs w:val="24"/>
        </w:rPr>
        <w:t xml:space="preserve"> a proposal designed </w:t>
      </w:r>
      <w:r w:rsidR="00EA37B0">
        <w:rPr>
          <w:szCs w:val="24"/>
        </w:rPr>
        <w:t xml:space="preserve">to convince the Council that </w:t>
      </w:r>
      <w:r>
        <w:rPr>
          <w:szCs w:val="24"/>
        </w:rPr>
        <w:t>your</w:t>
      </w:r>
      <w:r w:rsidR="00F10601" w:rsidRPr="00CB791B">
        <w:rPr>
          <w:szCs w:val="24"/>
        </w:rPr>
        <w:t xml:space="preserve"> organisation best meets the criteria outlined in the Invitation to Tender documentation.  </w:t>
      </w:r>
    </w:p>
    <w:p w14:paraId="14DF4CD8" w14:textId="77777777" w:rsidR="00F10601" w:rsidRDefault="00F10601">
      <w:pPr>
        <w:pStyle w:val="BodyText"/>
        <w:rPr>
          <w:szCs w:val="24"/>
        </w:rPr>
      </w:pPr>
    </w:p>
    <w:p w14:paraId="5593B25D" w14:textId="77777777" w:rsidR="00F10601" w:rsidRPr="00CB791B" w:rsidRDefault="00065EE0">
      <w:pPr>
        <w:pStyle w:val="BodyText"/>
        <w:rPr>
          <w:szCs w:val="24"/>
        </w:rPr>
      </w:pPr>
      <w:r>
        <w:rPr>
          <w:szCs w:val="24"/>
        </w:rPr>
        <w:t>Your team</w:t>
      </w:r>
      <w:r w:rsidR="00EA37B0">
        <w:rPr>
          <w:szCs w:val="24"/>
        </w:rPr>
        <w:t xml:space="preserve"> </w:t>
      </w:r>
      <w:r w:rsidR="00F10601" w:rsidRPr="00CB791B">
        <w:rPr>
          <w:szCs w:val="24"/>
        </w:rPr>
        <w:t>will be in competition with other companies also seeking to win the tender, which will be awarded to the promoter seen to be demonstrating the most concern for environmental issues.</w:t>
      </w:r>
    </w:p>
    <w:p w14:paraId="1E2E86F5" w14:textId="77777777" w:rsidR="00F10601" w:rsidRPr="00CB791B" w:rsidRDefault="00F10601">
      <w:pPr>
        <w:pStyle w:val="BodyText"/>
        <w:rPr>
          <w:szCs w:val="24"/>
        </w:rPr>
      </w:pPr>
    </w:p>
    <w:p w14:paraId="79FC316D" w14:textId="77777777" w:rsidR="00F10601" w:rsidRPr="00CB791B" w:rsidRDefault="00EA37B0">
      <w:pPr>
        <w:pStyle w:val="BodyText"/>
        <w:rPr>
          <w:szCs w:val="24"/>
        </w:rPr>
      </w:pPr>
      <w:r>
        <w:rPr>
          <w:szCs w:val="24"/>
        </w:rPr>
        <w:t>Each team will present thei</w:t>
      </w:r>
      <w:r w:rsidR="00F10601" w:rsidRPr="00CB791B">
        <w:rPr>
          <w:szCs w:val="24"/>
        </w:rPr>
        <w:t xml:space="preserve">r proposal to the Council’s Events Committee and have been allotted </w:t>
      </w:r>
      <w:r w:rsidR="00F10601" w:rsidRPr="00CB791B">
        <w:rPr>
          <w:b/>
          <w:szCs w:val="24"/>
        </w:rPr>
        <w:t>five minutes</w:t>
      </w:r>
      <w:r w:rsidR="00F10601" w:rsidRPr="00CB791B">
        <w:rPr>
          <w:szCs w:val="24"/>
        </w:rPr>
        <w:t xml:space="preserve"> to</w:t>
      </w:r>
      <w:r>
        <w:rPr>
          <w:szCs w:val="24"/>
        </w:rPr>
        <w:t xml:space="preserve"> convince the Committee that thei</w:t>
      </w:r>
      <w:r w:rsidR="00F10601" w:rsidRPr="00CB791B">
        <w:rPr>
          <w:szCs w:val="24"/>
        </w:rPr>
        <w:t>r company should be awarded the contract.</w:t>
      </w:r>
    </w:p>
    <w:p w14:paraId="5B012D4A" w14:textId="77777777" w:rsidR="00F10601" w:rsidRPr="00CB791B" w:rsidRDefault="00F10601">
      <w:pPr>
        <w:pStyle w:val="BodyText"/>
        <w:rPr>
          <w:szCs w:val="24"/>
        </w:rPr>
      </w:pPr>
    </w:p>
    <w:p w14:paraId="5733521D" w14:textId="77777777" w:rsidR="00F10601" w:rsidRPr="00CB791B" w:rsidRDefault="00EA37B0">
      <w:pPr>
        <w:pStyle w:val="BodyText"/>
        <w:rPr>
          <w:szCs w:val="24"/>
        </w:rPr>
      </w:pPr>
      <w:r>
        <w:rPr>
          <w:szCs w:val="24"/>
        </w:rPr>
        <w:t>The</w:t>
      </w:r>
      <w:r w:rsidR="00F10601" w:rsidRPr="00CB791B">
        <w:rPr>
          <w:szCs w:val="24"/>
        </w:rPr>
        <w:t xml:space="preserve"> presentation should include:</w:t>
      </w:r>
    </w:p>
    <w:p w14:paraId="66E20164" w14:textId="77777777" w:rsidR="00F10601" w:rsidRPr="00CB791B" w:rsidRDefault="00F10601">
      <w:pPr>
        <w:pStyle w:val="BodyText"/>
        <w:rPr>
          <w:szCs w:val="24"/>
        </w:rPr>
      </w:pPr>
    </w:p>
    <w:p w14:paraId="075C57E3" w14:textId="77777777" w:rsidR="00F10601" w:rsidRPr="00CB791B" w:rsidRDefault="00F10601">
      <w:pPr>
        <w:pStyle w:val="BodyText"/>
        <w:numPr>
          <w:ilvl w:val="0"/>
          <w:numId w:val="6"/>
        </w:numPr>
        <w:rPr>
          <w:szCs w:val="24"/>
        </w:rPr>
      </w:pPr>
      <w:r w:rsidRPr="00CB791B">
        <w:rPr>
          <w:szCs w:val="24"/>
        </w:rPr>
        <w:t>Proposals to overcome the transport challenges involved:</w:t>
      </w:r>
    </w:p>
    <w:p w14:paraId="7CA44AEB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 xml:space="preserve">establishing the site including access for set up crews, </w:t>
      </w:r>
      <w:proofErr w:type="spellStart"/>
      <w:r w:rsidRPr="00CB791B">
        <w:rPr>
          <w:szCs w:val="24"/>
        </w:rPr>
        <w:t>eg</w:t>
      </w:r>
      <w:proofErr w:type="spellEnd"/>
      <w:r w:rsidRPr="00CB791B">
        <w:rPr>
          <w:szCs w:val="24"/>
        </w:rPr>
        <w:t>, lighting, sound and stage</w:t>
      </w:r>
    </w:p>
    <w:p w14:paraId="45DB270F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co-ordinating arrival/departure of visitors (some day visitors, some overnight campers)</w:t>
      </w:r>
    </w:p>
    <w:p w14:paraId="037656E0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co-ordinating arrival/departure of bands</w:t>
      </w:r>
    </w:p>
    <w:p w14:paraId="6DEF7C7B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co-ordinating arrival/set up/departure of catering services</w:t>
      </w:r>
    </w:p>
    <w:p w14:paraId="178761DD" w14:textId="77777777" w:rsidR="00F10601" w:rsidRPr="00CB791B" w:rsidRDefault="00F10601">
      <w:pPr>
        <w:pStyle w:val="BodyText"/>
        <w:ind w:left="360"/>
        <w:rPr>
          <w:szCs w:val="24"/>
        </w:rPr>
      </w:pPr>
    </w:p>
    <w:p w14:paraId="3FC21368" w14:textId="77777777" w:rsidR="00F10601" w:rsidRPr="00CB791B" w:rsidRDefault="00F10601">
      <w:pPr>
        <w:pStyle w:val="BodyText"/>
        <w:numPr>
          <w:ilvl w:val="0"/>
          <w:numId w:val="7"/>
        </w:numPr>
        <w:rPr>
          <w:szCs w:val="24"/>
        </w:rPr>
      </w:pPr>
      <w:r w:rsidRPr="00CB791B">
        <w:rPr>
          <w:szCs w:val="24"/>
        </w:rPr>
        <w:t xml:space="preserve">Proposals for minimising the impact on the local area, showing especial concern for </w:t>
      </w:r>
      <w:r w:rsidR="00950AD0" w:rsidRPr="00950AD0">
        <w:rPr>
          <w:color w:val="FF0000"/>
          <w:szCs w:val="24"/>
        </w:rPr>
        <w:t xml:space="preserve">safety, security and </w:t>
      </w:r>
      <w:r w:rsidRPr="00CB791B">
        <w:rPr>
          <w:szCs w:val="24"/>
        </w:rPr>
        <w:t>environmental issues, including:</w:t>
      </w:r>
    </w:p>
    <w:p w14:paraId="136F587F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Noise</w:t>
      </w:r>
    </w:p>
    <w:p w14:paraId="31A2C034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Air</w:t>
      </w:r>
    </w:p>
    <w:p w14:paraId="4BB449FB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Light</w:t>
      </w:r>
    </w:p>
    <w:p w14:paraId="5E86F9C6" w14:textId="77777777" w:rsidR="00F10601" w:rsidRPr="00CB791B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CB791B">
        <w:rPr>
          <w:szCs w:val="24"/>
        </w:rPr>
        <w:t>Waste Management</w:t>
      </w:r>
    </w:p>
    <w:p w14:paraId="7B2907BA" w14:textId="77777777" w:rsidR="00F10601" w:rsidRPr="00CB791B" w:rsidRDefault="00F10601">
      <w:pPr>
        <w:pStyle w:val="BodyText"/>
        <w:rPr>
          <w:b/>
          <w:szCs w:val="24"/>
        </w:rPr>
      </w:pPr>
    </w:p>
    <w:p w14:paraId="701A72DD" w14:textId="77777777" w:rsidR="00F10601" w:rsidRPr="00CB791B" w:rsidRDefault="00F10601">
      <w:pPr>
        <w:pStyle w:val="BodyText"/>
        <w:rPr>
          <w:szCs w:val="24"/>
        </w:rPr>
      </w:pPr>
      <w:r w:rsidRPr="00CB791B">
        <w:rPr>
          <w:b/>
          <w:szCs w:val="24"/>
        </w:rPr>
        <w:t>Notes</w:t>
      </w:r>
    </w:p>
    <w:p w14:paraId="41B571B6" w14:textId="77777777" w:rsidR="00F10601" w:rsidRPr="00CB791B" w:rsidRDefault="00065EE0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Make sure </w:t>
      </w:r>
      <w:r w:rsidR="00F10601" w:rsidRPr="00CB791B">
        <w:rPr>
          <w:szCs w:val="24"/>
        </w:rPr>
        <w:t>res</w:t>
      </w:r>
      <w:r w:rsidR="00EA37B0">
        <w:rPr>
          <w:szCs w:val="24"/>
        </w:rPr>
        <w:t>ponsibilities</w:t>
      </w:r>
      <w:r>
        <w:rPr>
          <w:szCs w:val="24"/>
        </w:rPr>
        <w:t xml:space="preserve"> are allocated </w:t>
      </w:r>
      <w:r w:rsidR="00EA37B0">
        <w:rPr>
          <w:szCs w:val="24"/>
        </w:rPr>
        <w:t xml:space="preserve">within </w:t>
      </w:r>
      <w:r>
        <w:rPr>
          <w:szCs w:val="24"/>
        </w:rPr>
        <w:t xml:space="preserve">your </w:t>
      </w:r>
      <w:r w:rsidR="00EA37B0">
        <w:rPr>
          <w:szCs w:val="24"/>
        </w:rPr>
        <w:t>team: 2-3</w:t>
      </w:r>
      <w:r w:rsidR="00F10601" w:rsidRPr="00CB791B">
        <w:rPr>
          <w:szCs w:val="24"/>
        </w:rPr>
        <w:t xml:space="preserve"> people shou</w:t>
      </w:r>
      <w:r w:rsidR="00EA37B0">
        <w:rPr>
          <w:szCs w:val="24"/>
        </w:rPr>
        <w:t>ld review transport issues and 2-3</w:t>
      </w:r>
      <w:r w:rsidR="00F10601" w:rsidRPr="00CB791B">
        <w:rPr>
          <w:szCs w:val="24"/>
        </w:rPr>
        <w:t xml:space="preserve"> people should review environmental issues.</w:t>
      </w:r>
    </w:p>
    <w:p w14:paraId="68D81C78" w14:textId="77777777" w:rsidR="00F10601" w:rsidRPr="00CB791B" w:rsidRDefault="00EA37B0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The p</w:t>
      </w:r>
      <w:r w:rsidR="00F10601" w:rsidRPr="00CB791B">
        <w:rPr>
          <w:szCs w:val="24"/>
        </w:rPr>
        <w:t xml:space="preserve">resentation </w:t>
      </w:r>
      <w:r>
        <w:rPr>
          <w:szCs w:val="24"/>
        </w:rPr>
        <w:t>must include at least one representative from the</w:t>
      </w:r>
      <w:r w:rsidR="00F10601" w:rsidRPr="00CB791B">
        <w:rPr>
          <w:szCs w:val="24"/>
        </w:rPr>
        <w:t xml:space="preserve"> </w:t>
      </w:r>
      <w:r>
        <w:rPr>
          <w:szCs w:val="24"/>
        </w:rPr>
        <w:t>sub-teams reviewing transport and environmental issues respectively.</w:t>
      </w:r>
    </w:p>
    <w:p w14:paraId="45C92121" w14:textId="77777777" w:rsidR="00EA37B0" w:rsidRPr="00065EE0" w:rsidRDefault="00065EE0" w:rsidP="00065EE0">
      <w:pPr>
        <w:pStyle w:val="BodyText"/>
        <w:numPr>
          <w:ilvl w:val="0"/>
          <w:numId w:val="8"/>
        </w:numPr>
        <w:rPr>
          <w:szCs w:val="24"/>
        </w:rPr>
      </w:pPr>
      <w:r>
        <w:rPr>
          <w:szCs w:val="24"/>
        </w:rPr>
        <w:t>Your</w:t>
      </w:r>
      <w:r w:rsidR="00EA37B0">
        <w:rPr>
          <w:szCs w:val="24"/>
        </w:rPr>
        <w:t xml:space="preserve"> team will have access to a flip chart and PowerPoint.</w:t>
      </w:r>
    </w:p>
    <w:p w14:paraId="5008BA4A" w14:textId="77777777" w:rsidR="00EA37B0" w:rsidRDefault="00EA37B0" w:rsidP="00C76498">
      <w:pPr>
        <w:pStyle w:val="BodyText"/>
        <w:rPr>
          <w:szCs w:val="24"/>
        </w:rPr>
      </w:pPr>
    </w:p>
    <w:p w14:paraId="79DF97C6" w14:textId="77777777" w:rsidR="00EA37B0" w:rsidRDefault="00EA37B0">
      <w:pPr>
        <w:pStyle w:val="BodyText"/>
        <w:jc w:val="center"/>
        <w:rPr>
          <w:szCs w:val="24"/>
        </w:rPr>
      </w:pPr>
    </w:p>
    <w:p w14:paraId="11CE808B" w14:textId="77777777" w:rsidR="00EA37B0" w:rsidRDefault="00EA37B0">
      <w:pPr>
        <w:pStyle w:val="BodyText"/>
        <w:jc w:val="center"/>
        <w:rPr>
          <w:szCs w:val="24"/>
        </w:rPr>
      </w:pPr>
    </w:p>
    <w:p w14:paraId="3A26007B" w14:textId="77777777" w:rsidR="00EA37B0" w:rsidRDefault="00F10601">
      <w:pPr>
        <w:pStyle w:val="BodyText"/>
        <w:jc w:val="center"/>
        <w:rPr>
          <w:szCs w:val="24"/>
        </w:rPr>
      </w:pPr>
      <w:r w:rsidRPr="00CB791B">
        <w:rPr>
          <w:szCs w:val="24"/>
        </w:rPr>
        <w:br w:type="page"/>
      </w:r>
    </w:p>
    <w:p w14:paraId="5EED3A0F" w14:textId="77777777" w:rsidR="00EA37B0" w:rsidRDefault="00EA37B0">
      <w:pPr>
        <w:pStyle w:val="BodyText"/>
        <w:jc w:val="center"/>
        <w:rPr>
          <w:szCs w:val="24"/>
        </w:rPr>
      </w:pPr>
    </w:p>
    <w:p w14:paraId="4DD94750" w14:textId="77777777" w:rsidR="00EA37B0" w:rsidRDefault="00EA37B0">
      <w:pPr>
        <w:pStyle w:val="BodyText"/>
        <w:jc w:val="center"/>
        <w:rPr>
          <w:szCs w:val="24"/>
        </w:rPr>
      </w:pPr>
    </w:p>
    <w:p w14:paraId="23919730" w14:textId="77777777" w:rsidR="00EA37B0" w:rsidRDefault="00EA37B0">
      <w:pPr>
        <w:pStyle w:val="BodyText"/>
        <w:jc w:val="center"/>
        <w:rPr>
          <w:szCs w:val="24"/>
        </w:rPr>
      </w:pPr>
    </w:p>
    <w:p w14:paraId="2361DF16" w14:textId="77777777" w:rsidR="00EA37B0" w:rsidRDefault="00EA37B0">
      <w:pPr>
        <w:pStyle w:val="BodyText"/>
        <w:jc w:val="center"/>
        <w:rPr>
          <w:szCs w:val="24"/>
        </w:rPr>
      </w:pPr>
    </w:p>
    <w:p w14:paraId="7CB80FE0" w14:textId="77777777" w:rsidR="007A372B" w:rsidRDefault="007A372B">
      <w:pPr>
        <w:pStyle w:val="BodyText"/>
        <w:jc w:val="center"/>
        <w:rPr>
          <w:b/>
          <w:sz w:val="28"/>
        </w:rPr>
      </w:pPr>
    </w:p>
    <w:p w14:paraId="3C46101E" w14:textId="77777777" w:rsidR="007A372B" w:rsidRDefault="007A372B">
      <w:pPr>
        <w:pStyle w:val="BodyText"/>
        <w:jc w:val="center"/>
        <w:rPr>
          <w:b/>
          <w:sz w:val="28"/>
        </w:rPr>
      </w:pPr>
    </w:p>
    <w:p w14:paraId="66E51F98" w14:textId="77777777" w:rsidR="00F10601" w:rsidRDefault="00F10601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 xml:space="preserve">Little </w:t>
      </w:r>
      <w:proofErr w:type="spellStart"/>
      <w:r>
        <w:rPr>
          <w:b/>
          <w:sz w:val="28"/>
        </w:rPr>
        <w:t>Snuffley</w:t>
      </w:r>
      <w:proofErr w:type="spellEnd"/>
      <w:r>
        <w:rPr>
          <w:b/>
          <w:sz w:val="28"/>
        </w:rPr>
        <w:t xml:space="preserve"> Town Council</w:t>
      </w:r>
    </w:p>
    <w:p w14:paraId="7EF9FC1B" w14:textId="77777777" w:rsidR="00F10601" w:rsidRDefault="00F10601">
      <w:pPr>
        <w:pStyle w:val="BodyText"/>
        <w:jc w:val="center"/>
        <w:rPr>
          <w:b/>
          <w:sz w:val="28"/>
        </w:rPr>
      </w:pPr>
    </w:p>
    <w:p w14:paraId="57499B9B" w14:textId="77777777" w:rsidR="00F10601" w:rsidRDefault="00F10601">
      <w:pPr>
        <w:pStyle w:val="BodyText"/>
        <w:jc w:val="center"/>
        <w:rPr>
          <w:b/>
          <w:sz w:val="28"/>
        </w:rPr>
      </w:pPr>
      <w:r>
        <w:rPr>
          <w:b/>
          <w:sz w:val="28"/>
        </w:rPr>
        <w:t>I n v i t a t i o n   t o   T e n d e r</w:t>
      </w:r>
    </w:p>
    <w:p w14:paraId="3DE376A1" w14:textId="77777777" w:rsidR="00F10601" w:rsidRDefault="00F10601">
      <w:pPr>
        <w:pStyle w:val="BodyText"/>
        <w:rPr>
          <w:b/>
        </w:rPr>
      </w:pPr>
    </w:p>
    <w:p w14:paraId="5A4AD8DA" w14:textId="77777777" w:rsidR="00F10601" w:rsidRDefault="00F10601">
      <w:pPr>
        <w:pStyle w:val="BodyText"/>
        <w:jc w:val="center"/>
      </w:pPr>
      <w:r>
        <w:rPr>
          <w:b/>
        </w:rPr>
        <w:t>Project: Party in the Park</w:t>
      </w:r>
    </w:p>
    <w:p w14:paraId="046DFF49" w14:textId="77777777" w:rsidR="00F10601" w:rsidRDefault="00F10601">
      <w:pPr>
        <w:pStyle w:val="BodyText"/>
      </w:pPr>
    </w:p>
    <w:p w14:paraId="0AE75011" w14:textId="77777777" w:rsidR="00F10601" w:rsidRDefault="008A329A">
      <w:pPr>
        <w:pStyle w:val="BodyText"/>
        <w:jc w:val="center"/>
        <w:rPr>
          <w:b/>
        </w:rPr>
      </w:pPr>
      <w:r>
        <w:rPr>
          <w:b/>
        </w:rPr>
        <w:t xml:space="preserve">Date: Spring Bank </w:t>
      </w:r>
      <w:smartTag w:uri="urn:schemas-microsoft-com:office:smarttags" w:element="place">
        <w:r>
          <w:rPr>
            <w:b/>
          </w:rPr>
          <w:t>Holiday</w:t>
        </w:r>
      </w:smartTag>
    </w:p>
    <w:p w14:paraId="66F746A8" w14:textId="77777777" w:rsidR="00F10601" w:rsidRDefault="00F10601">
      <w:pPr>
        <w:pStyle w:val="BodyText"/>
        <w:rPr>
          <w:b/>
        </w:rPr>
      </w:pPr>
    </w:p>
    <w:p w14:paraId="375E9ADC" w14:textId="77777777" w:rsidR="00F10601" w:rsidRPr="00BA3D56" w:rsidRDefault="00F10601">
      <w:pPr>
        <w:pStyle w:val="BodyText"/>
        <w:rPr>
          <w:sz w:val="22"/>
          <w:szCs w:val="22"/>
        </w:rPr>
      </w:pPr>
      <w:r w:rsidRPr="00BA3D56">
        <w:rPr>
          <w:sz w:val="22"/>
          <w:szCs w:val="22"/>
        </w:rPr>
        <w:t>The Council want to raise £20,000 towards refurbishing a youth facility for the 14-19 year olds in the local area.  They anticipate that this event will be successful in raising that amount and also providing a substantial profit for the promoter.</w:t>
      </w:r>
    </w:p>
    <w:p w14:paraId="4367BF1E" w14:textId="77777777" w:rsidR="00F10601" w:rsidRDefault="00F10601">
      <w:pPr>
        <w:pStyle w:val="BodyText"/>
      </w:pPr>
    </w:p>
    <w:p w14:paraId="7E1BA987" w14:textId="77777777" w:rsidR="00F10601" w:rsidRDefault="00F10601">
      <w:pPr>
        <w:pStyle w:val="BodyText"/>
        <w:rPr>
          <w:b/>
          <w:u w:val="single"/>
        </w:rPr>
      </w:pPr>
      <w:r>
        <w:rPr>
          <w:b/>
          <w:u w:val="single"/>
        </w:rPr>
        <w:t>Project Details</w:t>
      </w:r>
    </w:p>
    <w:p w14:paraId="064392C3" w14:textId="77777777" w:rsidR="00F10601" w:rsidRDefault="00F10601">
      <w:pPr>
        <w:pStyle w:val="BodyText"/>
        <w:rPr>
          <w:b/>
        </w:rPr>
      </w:pPr>
    </w:p>
    <w:p w14:paraId="6961F9E9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Two day event – </w:t>
      </w:r>
      <w:r w:rsidR="00BA3D56">
        <w:rPr>
          <w:sz w:val="22"/>
          <w:szCs w:val="22"/>
        </w:rPr>
        <w:t xml:space="preserve">Saturday </w:t>
      </w:r>
      <w:r w:rsidR="00BD44C0">
        <w:rPr>
          <w:sz w:val="22"/>
          <w:szCs w:val="22"/>
        </w:rPr>
        <w:t>2</w:t>
      </w:r>
      <w:r w:rsidR="00BA3D56">
        <w:rPr>
          <w:sz w:val="22"/>
          <w:szCs w:val="22"/>
        </w:rPr>
        <w:t xml:space="preserve">4 May and Sunday </w:t>
      </w:r>
      <w:r w:rsidR="00BD44C0">
        <w:rPr>
          <w:sz w:val="22"/>
          <w:szCs w:val="22"/>
        </w:rPr>
        <w:t>2</w:t>
      </w:r>
      <w:r w:rsidR="00BA3D56">
        <w:rPr>
          <w:sz w:val="22"/>
          <w:szCs w:val="22"/>
        </w:rPr>
        <w:t>5 May</w:t>
      </w:r>
    </w:p>
    <w:p w14:paraId="6EBD4CE3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Access for set up: Wednesday </w:t>
      </w:r>
      <w:r w:rsidR="00BD44C0">
        <w:rPr>
          <w:sz w:val="22"/>
          <w:szCs w:val="22"/>
        </w:rPr>
        <w:t>2</w:t>
      </w:r>
      <w:r w:rsidRPr="00BA3D56">
        <w:rPr>
          <w:sz w:val="22"/>
          <w:szCs w:val="22"/>
        </w:rPr>
        <w:t>1 May from 12 noon</w:t>
      </w:r>
    </w:p>
    <w:p w14:paraId="6F3B9A39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Access for bands for sound checks/rehearsal: Thursday </w:t>
      </w:r>
      <w:r w:rsidR="00BD44C0">
        <w:rPr>
          <w:sz w:val="22"/>
          <w:szCs w:val="22"/>
        </w:rPr>
        <w:t>2</w:t>
      </w:r>
      <w:r w:rsidRPr="00BA3D56">
        <w:rPr>
          <w:sz w:val="22"/>
          <w:szCs w:val="22"/>
        </w:rPr>
        <w:t>2 May from 12 noon</w:t>
      </w:r>
    </w:p>
    <w:p w14:paraId="5C985CFD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Access for visitors: Friday </w:t>
      </w:r>
      <w:r w:rsidR="00BD44C0">
        <w:rPr>
          <w:sz w:val="22"/>
          <w:szCs w:val="22"/>
        </w:rPr>
        <w:t>2</w:t>
      </w:r>
      <w:r w:rsidRPr="00BA3D56">
        <w:rPr>
          <w:sz w:val="22"/>
          <w:szCs w:val="22"/>
        </w:rPr>
        <w:t>3 May from 12 noon</w:t>
      </w:r>
    </w:p>
    <w:p w14:paraId="5C343F7C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Party in the Park </w:t>
      </w:r>
    </w:p>
    <w:p w14:paraId="5B744F43" w14:textId="77777777" w:rsidR="00F10601" w:rsidRPr="00BA3D56" w:rsidRDefault="00F10601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A3D56">
        <w:rPr>
          <w:sz w:val="22"/>
          <w:szCs w:val="22"/>
        </w:rPr>
        <w:t xml:space="preserve">Day 1 will open at 10.30 am on Saturday </w:t>
      </w:r>
      <w:r w:rsidR="00BD44C0">
        <w:rPr>
          <w:sz w:val="22"/>
          <w:szCs w:val="22"/>
        </w:rPr>
        <w:t>2</w:t>
      </w:r>
      <w:r w:rsidRPr="00BA3D56">
        <w:rPr>
          <w:sz w:val="22"/>
          <w:szCs w:val="22"/>
        </w:rPr>
        <w:t>4 May – 12 acts to be scheduled throughout the day.  The day’s events will come to an end at 11.30 pm.</w:t>
      </w:r>
    </w:p>
    <w:p w14:paraId="1811A7AA" w14:textId="77777777" w:rsidR="00F10601" w:rsidRPr="00BA3D56" w:rsidRDefault="00F10601" w:rsidP="008A329A">
      <w:pPr>
        <w:pStyle w:val="BodyText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BA3D56">
        <w:rPr>
          <w:sz w:val="22"/>
          <w:szCs w:val="22"/>
        </w:rPr>
        <w:t xml:space="preserve">Day 2 will open at 11.00 am on Sunday </w:t>
      </w:r>
      <w:r w:rsidR="00BD44C0">
        <w:rPr>
          <w:sz w:val="22"/>
          <w:szCs w:val="22"/>
        </w:rPr>
        <w:t>2</w:t>
      </w:r>
      <w:r w:rsidRPr="00BA3D56">
        <w:rPr>
          <w:sz w:val="22"/>
          <w:szCs w:val="22"/>
        </w:rPr>
        <w:t xml:space="preserve">5 May – 8 acts to be scheduled throughout the day with a Firework Finale commencing at around </w:t>
      </w:r>
      <w:r w:rsidR="008A329A" w:rsidRPr="00BA3D56">
        <w:rPr>
          <w:sz w:val="22"/>
          <w:szCs w:val="22"/>
        </w:rPr>
        <w:br/>
      </w:r>
      <w:r w:rsidR="00BA3D56">
        <w:rPr>
          <w:sz w:val="22"/>
          <w:szCs w:val="22"/>
        </w:rPr>
        <w:t>9.30 pm</w:t>
      </w:r>
    </w:p>
    <w:p w14:paraId="7859F4EE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 xml:space="preserve">Site must be fully cleared and made good </w:t>
      </w:r>
      <w:r w:rsidR="008A329A" w:rsidRPr="00BA3D56">
        <w:rPr>
          <w:sz w:val="22"/>
          <w:szCs w:val="22"/>
        </w:rPr>
        <w:t xml:space="preserve">by 9.00 am on Tuesday </w:t>
      </w:r>
      <w:r w:rsidR="00BD44C0">
        <w:rPr>
          <w:sz w:val="22"/>
          <w:szCs w:val="22"/>
        </w:rPr>
        <w:t>2</w:t>
      </w:r>
      <w:r w:rsidR="008A329A" w:rsidRPr="00BA3D56">
        <w:rPr>
          <w:sz w:val="22"/>
          <w:szCs w:val="22"/>
        </w:rPr>
        <w:t>7 May</w:t>
      </w:r>
    </w:p>
    <w:p w14:paraId="2E1635F0" w14:textId="77777777" w:rsidR="00F10601" w:rsidRPr="00BA3D56" w:rsidRDefault="00F10601">
      <w:pPr>
        <w:pStyle w:val="BodyText"/>
        <w:numPr>
          <w:ilvl w:val="0"/>
          <w:numId w:val="2"/>
        </w:numPr>
        <w:rPr>
          <w:sz w:val="22"/>
          <w:szCs w:val="22"/>
        </w:rPr>
      </w:pPr>
      <w:r w:rsidRPr="00BA3D56">
        <w:rPr>
          <w:sz w:val="22"/>
          <w:szCs w:val="22"/>
        </w:rPr>
        <w:t>An Environmental Health Officer will be in attendance over the weekend to check noise, air</w:t>
      </w:r>
      <w:r w:rsidR="00BD44C0">
        <w:rPr>
          <w:sz w:val="22"/>
          <w:szCs w:val="22"/>
        </w:rPr>
        <w:t xml:space="preserve"> and</w:t>
      </w:r>
      <w:r w:rsidRPr="00BA3D56">
        <w:rPr>
          <w:sz w:val="22"/>
          <w:szCs w:val="22"/>
        </w:rPr>
        <w:t xml:space="preserve"> light levels to ensure they comply with existing legislation.  Fines will be imposed if levels are exceeded and these costs will be the</w:t>
      </w:r>
      <w:r w:rsidR="00BA3D56">
        <w:rPr>
          <w:sz w:val="22"/>
          <w:szCs w:val="22"/>
        </w:rPr>
        <w:t xml:space="preserve"> responsibility of the promoter</w:t>
      </w:r>
    </w:p>
    <w:p w14:paraId="25200C2F" w14:textId="77777777" w:rsidR="00F10601" w:rsidRDefault="00F10601">
      <w:pPr>
        <w:pStyle w:val="BodyText"/>
      </w:pPr>
    </w:p>
    <w:p w14:paraId="5980324D" w14:textId="77777777" w:rsidR="00F10601" w:rsidRDefault="00F10601">
      <w:pPr>
        <w:pStyle w:val="BodyText"/>
        <w:rPr>
          <w:b/>
          <w:u w:val="single"/>
        </w:rPr>
      </w:pPr>
      <w:r>
        <w:rPr>
          <w:b/>
          <w:u w:val="single"/>
        </w:rPr>
        <w:t>Essential Criteria</w:t>
      </w:r>
    </w:p>
    <w:p w14:paraId="26169BE6" w14:textId="77777777" w:rsidR="00BA3D56" w:rsidRDefault="00BA3D56">
      <w:pPr>
        <w:pStyle w:val="BodyText"/>
        <w:rPr>
          <w:b/>
          <w:u w:val="single"/>
        </w:rPr>
      </w:pPr>
    </w:p>
    <w:p w14:paraId="4C679DEC" w14:textId="77777777" w:rsidR="00F10601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Proposed location for the event is close to a Site of Special Scientific Interest (SSSI) – the event organisers will need to include provisions to ens</w:t>
      </w:r>
      <w:r w:rsidR="00BD44C0">
        <w:rPr>
          <w:sz w:val="22"/>
          <w:szCs w:val="22"/>
        </w:rPr>
        <w:t>ure no long term damage to the a</w:t>
      </w:r>
      <w:r w:rsidRPr="00BA3D56">
        <w:rPr>
          <w:sz w:val="22"/>
          <w:szCs w:val="22"/>
        </w:rPr>
        <w:t xml:space="preserve">ncient </w:t>
      </w:r>
      <w:r w:rsidR="00BD44C0">
        <w:rPr>
          <w:sz w:val="22"/>
          <w:szCs w:val="22"/>
        </w:rPr>
        <w:t>w</w:t>
      </w:r>
      <w:r w:rsidRPr="00BA3D56">
        <w:rPr>
          <w:sz w:val="22"/>
          <w:szCs w:val="22"/>
        </w:rPr>
        <w:t>oodland</w:t>
      </w:r>
    </w:p>
    <w:p w14:paraId="3E2238A2" w14:textId="77777777" w:rsidR="00CC24C2" w:rsidRPr="00950AD0" w:rsidRDefault="00CC24C2">
      <w:pPr>
        <w:pStyle w:val="BodyText"/>
        <w:numPr>
          <w:ilvl w:val="0"/>
          <w:numId w:val="3"/>
        </w:numPr>
        <w:rPr>
          <w:color w:val="FF0000"/>
          <w:sz w:val="22"/>
          <w:szCs w:val="22"/>
        </w:rPr>
      </w:pPr>
      <w:r w:rsidRPr="00950AD0">
        <w:rPr>
          <w:color w:val="FF0000"/>
          <w:sz w:val="22"/>
          <w:szCs w:val="22"/>
        </w:rPr>
        <w:t>Provision for security guards/stewards regarding crowd control</w:t>
      </w:r>
    </w:p>
    <w:p w14:paraId="41E366C8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Provision of power, water and wastewater services</w:t>
      </w:r>
      <w:r w:rsidR="0058749C">
        <w:rPr>
          <w:sz w:val="22"/>
          <w:szCs w:val="22"/>
        </w:rPr>
        <w:t xml:space="preserve"> </w:t>
      </w:r>
      <w:r w:rsidR="0058749C" w:rsidRPr="00950AD0">
        <w:rPr>
          <w:color w:val="FF0000"/>
          <w:sz w:val="22"/>
          <w:szCs w:val="22"/>
        </w:rPr>
        <w:t>including portable toilets</w:t>
      </w:r>
    </w:p>
    <w:p w14:paraId="4BEAEEE2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Provision of catering services</w:t>
      </w:r>
    </w:p>
    <w:p w14:paraId="0EDB20FB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Provision of waste management services</w:t>
      </w:r>
    </w:p>
    <w:p w14:paraId="078CFE9A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Provision of traffic management services</w:t>
      </w:r>
    </w:p>
    <w:p w14:paraId="470FFD03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Provision of serviced camping facilities for 10,000 people</w:t>
      </w:r>
    </w:p>
    <w:p w14:paraId="4B6A363A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RAC/AA signage for the event</w:t>
      </w:r>
    </w:p>
    <w:p w14:paraId="44AF3C9E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Notification to emergency services</w:t>
      </w:r>
    </w:p>
    <w:p w14:paraId="11B5424F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Adherence to strict health and safety guidelines</w:t>
      </w:r>
      <w:r w:rsidR="00950AD0">
        <w:rPr>
          <w:sz w:val="22"/>
          <w:szCs w:val="22"/>
        </w:rPr>
        <w:t xml:space="preserve"> </w:t>
      </w:r>
      <w:r w:rsidR="00950AD0" w:rsidRPr="00950AD0">
        <w:rPr>
          <w:color w:val="FF0000"/>
          <w:sz w:val="22"/>
          <w:szCs w:val="22"/>
        </w:rPr>
        <w:t>(including insurance)</w:t>
      </w:r>
    </w:p>
    <w:p w14:paraId="71BD7A0F" w14:textId="77777777" w:rsidR="00F10601" w:rsidRPr="00BA3D56" w:rsidRDefault="00F10601">
      <w:pPr>
        <w:pStyle w:val="BodyText"/>
        <w:numPr>
          <w:ilvl w:val="0"/>
          <w:numId w:val="3"/>
        </w:numPr>
        <w:rPr>
          <w:sz w:val="22"/>
          <w:szCs w:val="22"/>
        </w:rPr>
      </w:pPr>
      <w:r w:rsidRPr="00BA3D56">
        <w:rPr>
          <w:sz w:val="22"/>
          <w:szCs w:val="22"/>
        </w:rPr>
        <w:t>Attention is drawn to the Council’s commitment to the environment</w:t>
      </w:r>
    </w:p>
    <w:sectPr w:rsidR="00F10601" w:rsidRPr="00BA3D56" w:rsidSect="00CC23AC">
      <w:headerReference w:type="default" r:id="rId8"/>
      <w:pgSz w:w="11906" w:h="16838" w:code="9"/>
      <w:pgMar w:top="1134" w:right="1701" w:bottom="794" w:left="1701" w:header="43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74AE" w14:textId="77777777" w:rsidR="00C51DA8" w:rsidRDefault="00C51DA8">
      <w:r>
        <w:separator/>
      </w:r>
    </w:p>
  </w:endnote>
  <w:endnote w:type="continuationSeparator" w:id="0">
    <w:p w14:paraId="25F6E422" w14:textId="77777777" w:rsidR="00C51DA8" w:rsidRDefault="00C5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7C44F" w14:textId="77777777" w:rsidR="00C51DA8" w:rsidRDefault="00C51DA8">
      <w:r>
        <w:separator/>
      </w:r>
    </w:p>
  </w:footnote>
  <w:footnote w:type="continuationSeparator" w:id="0">
    <w:p w14:paraId="4A119126" w14:textId="77777777" w:rsidR="00C51DA8" w:rsidRDefault="00C5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00DA" w14:textId="77777777" w:rsidR="00CC23AC" w:rsidRDefault="00CC23AC" w:rsidP="00981481">
    <w:pPr>
      <w:pStyle w:val="Header"/>
      <w:jc w:val="center"/>
      <w:rPr>
        <w:rFonts w:ascii="Arial" w:hAnsi="Arial" w:cs="Arial"/>
        <w:sz w:val="22"/>
        <w:szCs w:val="22"/>
      </w:rPr>
    </w:pPr>
  </w:p>
  <w:p w14:paraId="4C2998BD" w14:textId="77777777" w:rsidR="00CB791B" w:rsidRPr="00BA3D56" w:rsidRDefault="001D20AA" w:rsidP="00981481">
    <w:pPr>
      <w:pStyle w:val="Head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154A160A" wp14:editId="563C2C3D">
          <wp:simplePos x="0" y="0"/>
          <wp:positionH relativeFrom="margin">
            <wp:posOffset>3571240</wp:posOffset>
          </wp:positionH>
          <wp:positionV relativeFrom="margin">
            <wp:posOffset>-219075</wp:posOffset>
          </wp:positionV>
          <wp:extent cx="1457325" cy="683895"/>
          <wp:effectExtent l="0" t="0" r="952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L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1DD7">
      <w:rPr>
        <w:noProof/>
      </w:rPr>
      <w:drawing>
        <wp:anchor distT="0" distB="0" distL="114300" distR="114300" simplePos="0" relativeHeight="251657216" behindDoc="0" locked="0" layoutInCell="1" allowOverlap="1" wp14:anchorId="5D7A1040" wp14:editId="2ECE5D43">
          <wp:simplePos x="0" y="0"/>
          <wp:positionH relativeFrom="margin">
            <wp:posOffset>373380</wp:posOffset>
          </wp:positionH>
          <wp:positionV relativeFrom="margin">
            <wp:posOffset>-132080</wp:posOffset>
          </wp:positionV>
          <wp:extent cx="782955" cy="775335"/>
          <wp:effectExtent l="0" t="0" r="0" b="5715"/>
          <wp:wrapSquare wrapText="bothSides"/>
          <wp:docPr id="1" name="Picture 1" descr="BOTM Logo CMYK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M Logo CMYK 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14958"/>
    <w:multiLevelType w:val="singleLevel"/>
    <w:tmpl w:val="2FDA2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3D278B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2665DB1"/>
    <w:multiLevelType w:val="singleLevel"/>
    <w:tmpl w:val="2FDA2E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4C3CE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35258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200D4A"/>
    <w:multiLevelType w:val="singleLevel"/>
    <w:tmpl w:val="2FDA2E2C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3AF3812"/>
    <w:multiLevelType w:val="hybridMultilevel"/>
    <w:tmpl w:val="9D0682E2"/>
    <w:lvl w:ilvl="0" w:tplc="0809000F">
      <w:start w:val="1"/>
      <w:numFmt w:val="decimal"/>
      <w:lvlText w:val="%1."/>
      <w:lvlJc w:val="left"/>
      <w:pPr>
        <w:ind w:left="1515" w:hanging="360"/>
      </w:pPr>
    </w:lvl>
    <w:lvl w:ilvl="1" w:tplc="08090019" w:tentative="1">
      <w:start w:val="1"/>
      <w:numFmt w:val="lowerLetter"/>
      <w:lvlText w:val="%2."/>
      <w:lvlJc w:val="left"/>
      <w:pPr>
        <w:ind w:left="2235" w:hanging="360"/>
      </w:pPr>
    </w:lvl>
    <w:lvl w:ilvl="2" w:tplc="0809001B" w:tentative="1">
      <w:start w:val="1"/>
      <w:numFmt w:val="lowerRoman"/>
      <w:lvlText w:val="%3."/>
      <w:lvlJc w:val="right"/>
      <w:pPr>
        <w:ind w:left="2955" w:hanging="180"/>
      </w:pPr>
    </w:lvl>
    <w:lvl w:ilvl="3" w:tplc="0809000F" w:tentative="1">
      <w:start w:val="1"/>
      <w:numFmt w:val="decimal"/>
      <w:lvlText w:val="%4."/>
      <w:lvlJc w:val="left"/>
      <w:pPr>
        <w:ind w:left="3675" w:hanging="360"/>
      </w:pPr>
    </w:lvl>
    <w:lvl w:ilvl="4" w:tplc="08090019" w:tentative="1">
      <w:start w:val="1"/>
      <w:numFmt w:val="lowerLetter"/>
      <w:lvlText w:val="%5."/>
      <w:lvlJc w:val="left"/>
      <w:pPr>
        <w:ind w:left="4395" w:hanging="360"/>
      </w:pPr>
    </w:lvl>
    <w:lvl w:ilvl="5" w:tplc="0809001B" w:tentative="1">
      <w:start w:val="1"/>
      <w:numFmt w:val="lowerRoman"/>
      <w:lvlText w:val="%6."/>
      <w:lvlJc w:val="right"/>
      <w:pPr>
        <w:ind w:left="5115" w:hanging="180"/>
      </w:pPr>
    </w:lvl>
    <w:lvl w:ilvl="6" w:tplc="0809000F" w:tentative="1">
      <w:start w:val="1"/>
      <w:numFmt w:val="decimal"/>
      <w:lvlText w:val="%7."/>
      <w:lvlJc w:val="left"/>
      <w:pPr>
        <w:ind w:left="5835" w:hanging="360"/>
      </w:pPr>
    </w:lvl>
    <w:lvl w:ilvl="7" w:tplc="08090019" w:tentative="1">
      <w:start w:val="1"/>
      <w:numFmt w:val="lowerLetter"/>
      <w:lvlText w:val="%8."/>
      <w:lvlJc w:val="left"/>
      <w:pPr>
        <w:ind w:left="6555" w:hanging="360"/>
      </w:pPr>
    </w:lvl>
    <w:lvl w:ilvl="8" w:tplc="08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747C001E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68530C1"/>
    <w:multiLevelType w:val="hybridMultilevel"/>
    <w:tmpl w:val="2F10F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12C4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9035808">
    <w:abstractNumId w:val="5"/>
  </w:num>
  <w:num w:numId="2" w16cid:durableId="771633974">
    <w:abstractNumId w:val="9"/>
  </w:num>
  <w:num w:numId="3" w16cid:durableId="1902716295">
    <w:abstractNumId w:val="4"/>
  </w:num>
  <w:num w:numId="4" w16cid:durableId="293801472">
    <w:abstractNumId w:val="2"/>
  </w:num>
  <w:num w:numId="5" w16cid:durableId="1163280468">
    <w:abstractNumId w:val="0"/>
  </w:num>
  <w:num w:numId="6" w16cid:durableId="1332487152">
    <w:abstractNumId w:val="7"/>
  </w:num>
  <w:num w:numId="7" w16cid:durableId="479154937">
    <w:abstractNumId w:val="1"/>
  </w:num>
  <w:num w:numId="8" w16cid:durableId="1921478507">
    <w:abstractNumId w:val="3"/>
  </w:num>
  <w:num w:numId="9" w16cid:durableId="391197002">
    <w:abstractNumId w:val="8"/>
  </w:num>
  <w:num w:numId="10" w16cid:durableId="10065961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81"/>
    <w:rsid w:val="00034A14"/>
    <w:rsid w:val="00050AA7"/>
    <w:rsid w:val="00065EE0"/>
    <w:rsid w:val="001D20AA"/>
    <w:rsid w:val="0023123F"/>
    <w:rsid w:val="002A731F"/>
    <w:rsid w:val="002E4584"/>
    <w:rsid w:val="0032546C"/>
    <w:rsid w:val="003468EC"/>
    <w:rsid w:val="003726A7"/>
    <w:rsid w:val="004166CE"/>
    <w:rsid w:val="00491DD7"/>
    <w:rsid w:val="0058749C"/>
    <w:rsid w:val="00721BBD"/>
    <w:rsid w:val="007A372B"/>
    <w:rsid w:val="007C1A54"/>
    <w:rsid w:val="007E46A4"/>
    <w:rsid w:val="008017DA"/>
    <w:rsid w:val="00875961"/>
    <w:rsid w:val="008A329A"/>
    <w:rsid w:val="008C0DC8"/>
    <w:rsid w:val="00950AD0"/>
    <w:rsid w:val="00981481"/>
    <w:rsid w:val="00BA3D56"/>
    <w:rsid w:val="00BD44C0"/>
    <w:rsid w:val="00BF7F7C"/>
    <w:rsid w:val="00C51DA8"/>
    <w:rsid w:val="00C61E32"/>
    <w:rsid w:val="00C76498"/>
    <w:rsid w:val="00CB791B"/>
    <w:rsid w:val="00CC23AC"/>
    <w:rsid w:val="00CC24C2"/>
    <w:rsid w:val="00E010B1"/>
    <w:rsid w:val="00E60875"/>
    <w:rsid w:val="00EA37B0"/>
    <w:rsid w:val="00F0434C"/>
    <w:rsid w:val="00F1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66829D2"/>
  <w15:docId w15:val="{0DE4C4D7-DF4D-478E-94F7-B21F864B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rsid w:val="009814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48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BBED-BE84-4B92-A6CB-8F9488E5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</vt:lpstr>
    </vt:vector>
  </TitlesOfParts>
  <Company>.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</dc:title>
  <dc:subject/>
  <dc:creator>Gary Robinson.</dc:creator>
  <cp:keywords/>
  <cp:lastModifiedBy>Bethany Windsor</cp:lastModifiedBy>
  <cp:revision>2</cp:revision>
  <cp:lastPrinted>2008-10-08T13:55:00Z</cp:lastPrinted>
  <dcterms:created xsi:type="dcterms:W3CDTF">2023-08-24T14:10:00Z</dcterms:created>
  <dcterms:modified xsi:type="dcterms:W3CDTF">2023-08-24T14:10:00Z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00080062000000000000010243110207c74006b004c800</vt:lpwstr>
  </property>
</Properties>
</file>